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FD" w:rsidRPr="004F5DAF" w:rsidRDefault="00FD3CFD" w:rsidP="00FD3CFD">
      <w:pPr>
        <w:spacing w:line="240" w:lineRule="auto"/>
        <w:ind w:firstLine="720"/>
        <w:jc w:val="both"/>
        <w:rPr>
          <w:rFonts w:ascii="Sylfaen" w:hAnsi="Sylfaen" w:cstheme="majorHAnsi"/>
          <w:b/>
          <w:bCs/>
          <w:color w:val="000000" w:themeColor="text1"/>
          <w:sz w:val="24"/>
          <w:szCs w:val="24"/>
          <w:lang w:val="hy-AM"/>
        </w:rPr>
      </w:pPr>
      <w:r w:rsidRPr="004F5DAF">
        <w:rPr>
          <w:rFonts w:ascii="Sylfaen" w:hAnsi="Sylfaen" w:cstheme="majorHAnsi"/>
          <w:b/>
          <w:bCs/>
          <w:color w:val="000000" w:themeColor="text1"/>
          <w:sz w:val="24"/>
          <w:szCs w:val="24"/>
          <w:lang w:val="hy-AM"/>
        </w:rPr>
        <w:t>Գործողություն 3:  Շահագրգիռ կողմերի համար ջրի համապատասխան ռիսկերի բացահայտում</w:t>
      </w:r>
    </w:p>
    <w:p w:rsidR="00FD3CFD" w:rsidRPr="004F5DAF" w:rsidRDefault="00FD3CFD" w:rsidP="00FD3CFD">
      <w:pPr>
        <w:pBdr>
          <w:top w:val="nil"/>
          <w:left w:val="nil"/>
          <w:bottom w:val="nil"/>
          <w:right w:val="nil"/>
          <w:between w:val="nil"/>
        </w:pBdr>
        <w:spacing w:line="240" w:lineRule="auto"/>
        <w:ind w:firstLine="720"/>
        <w:jc w:val="both"/>
        <w:rPr>
          <w:rFonts w:ascii="Sylfaen" w:eastAsia="Tahoma" w:hAnsi="Sylfaen" w:cstheme="majorHAnsi"/>
          <w:color w:val="000000" w:themeColor="text1"/>
          <w:sz w:val="24"/>
          <w:szCs w:val="24"/>
          <w:lang w:val="hy-AM"/>
        </w:rPr>
      </w:pPr>
      <w:r w:rsidRPr="004F5DAF">
        <w:rPr>
          <w:rFonts w:ascii="Sylfaen" w:eastAsia="Tahoma" w:hAnsi="Sylfaen" w:cstheme="majorHAnsi"/>
          <w:color w:val="000000" w:themeColor="text1"/>
          <w:sz w:val="24"/>
          <w:szCs w:val="24"/>
          <w:lang w:val="hy-AM"/>
        </w:rPr>
        <w:t>Այս գործողությունը նպատակ ունի գնահատել ռիսկերը և դրանց ազդեցությունը: Այն կօգնի երկկողմ հանդիպումների ընթացքում փաստարկների և քննարկման կետերի պատրաստմանը։ Հանդիպումների ընթացքում ավելի համոզիչ լինելու համար՝ մեզ անհրաժեշտ կլինեն ռիսկերի մի քանի օրինակներ, որոնք կարող են լուծվել գործընկերության շրջանակներում:</w:t>
      </w:r>
    </w:p>
    <w:p w:rsidR="00FD3CFD" w:rsidRPr="004F5DAF" w:rsidRDefault="00FD3CFD" w:rsidP="00FD3CFD">
      <w:pPr>
        <w:pBdr>
          <w:top w:val="nil"/>
          <w:left w:val="nil"/>
          <w:bottom w:val="nil"/>
          <w:right w:val="nil"/>
          <w:between w:val="nil"/>
        </w:pBdr>
        <w:spacing w:line="240" w:lineRule="auto"/>
        <w:ind w:firstLine="720"/>
        <w:jc w:val="both"/>
        <w:rPr>
          <w:rFonts w:ascii="Sylfaen" w:eastAsia="Tahoma" w:hAnsi="Sylfaen" w:cstheme="majorHAnsi"/>
          <w:color w:val="000000" w:themeColor="text1"/>
          <w:sz w:val="24"/>
          <w:szCs w:val="24"/>
          <w:lang w:val="hy-AM"/>
        </w:rPr>
      </w:pPr>
      <w:r w:rsidRPr="004F5DAF">
        <w:rPr>
          <w:rFonts w:ascii="Sylfaen" w:eastAsia="Tahoma" w:hAnsi="Sylfaen" w:cstheme="majorHAnsi"/>
          <w:color w:val="000000" w:themeColor="text1"/>
          <w:sz w:val="24"/>
          <w:szCs w:val="24"/>
          <w:lang w:val="hy-AM"/>
        </w:rPr>
        <w:t>Բոլոր այն ռիսկերը, որոնք կհաղորդվեն պոտենցիալ շահագրգիռ կողմերին, պետք է գիտականորեն հիմնավորված լինեն: Ռիսկերը կգնահատվեն և յուրաքանչյուր սեկտորի համար կտրվեն դրանց համապատասխան գործողություններ:</w:t>
      </w:r>
    </w:p>
    <w:p w:rsidR="00FD3CFD" w:rsidRPr="00EE07FD" w:rsidRDefault="00FD3CFD" w:rsidP="00FD3CFD">
      <w:pPr>
        <w:pBdr>
          <w:top w:val="nil"/>
          <w:left w:val="nil"/>
          <w:bottom w:val="nil"/>
          <w:right w:val="nil"/>
          <w:between w:val="nil"/>
        </w:pBdr>
        <w:spacing w:line="240" w:lineRule="auto"/>
        <w:ind w:firstLine="720"/>
        <w:jc w:val="both"/>
        <w:rPr>
          <w:rFonts w:ascii="Sylfaen" w:eastAsia="Tahoma" w:hAnsi="Sylfaen" w:cstheme="majorHAnsi"/>
          <w:color w:val="000000" w:themeColor="text1"/>
          <w:sz w:val="24"/>
          <w:szCs w:val="24"/>
          <w:lang w:val="hy-AM"/>
        </w:rPr>
      </w:pPr>
      <w:r w:rsidRPr="004F5DAF">
        <w:rPr>
          <w:rFonts w:ascii="Sylfaen" w:eastAsia="Tahoma" w:hAnsi="Sylfaen" w:cstheme="majorHAnsi"/>
          <w:color w:val="000000" w:themeColor="text1"/>
          <w:sz w:val="24"/>
          <w:szCs w:val="24"/>
          <w:lang w:val="hy-AM"/>
        </w:rPr>
        <w:t>Միաժամանակ անհրաժեշտ է հասկանալ, թե ինչպես են նրանք ընկալում տարբեր ռիսկերը, և իրենց հիմնական մտահոգությունները։</w:t>
      </w:r>
    </w:p>
    <w:p w:rsidR="005B1F20" w:rsidRPr="00EE07FD" w:rsidRDefault="005B1F20" w:rsidP="00FD3CFD">
      <w:pPr>
        <w:pBdr>
          <w:top w:val="nil"/>
          <w:left w:val="nil"/>
          <w:bottom w:val="nil"/>
          <w:right w:val="nil"/>
          <w:between w:val="nil"/>
        </w:pBdr>
        <w:spacing w:line="240" w:lineRule="auto"/>
        <w:ind w:firstLine="720"/>
        <w:jc w:val="both"/>
        <w:rPr>
          <w:rFonts w:ascii="Sylfaen" w:eastAsia="Tahoma" w:hAnsi="Sylfaen" w:cstheme="majorHAnsi"/>
          <w:color w:val="000000" w:themeColor="text1"/>
          <w:sz w:val="24"/>
          <w:szCs w:val="24"/>
          <w:lang w:val="hy-AM"/>
        </w:rPr>
      </w:pPr>
    </w:p>
    <w:p w:rsidR="005B1F20" w:rsidRPr="004F5DAF" w:rsidRDefault="005B1F20" w:rsidP="005B1F20">
      <w:pPr>
        <w:pBdr>
          <w:top w:val="nil"/>
          <w:left w:val="nil"/>
          <w:bottom w:val="nil"/>
          <w:right w:val="nil"/>
          <w:between w:val="nil"/>
        </w:pBdr>
        <w:spacing w:line="240" w:lineRule="auto"/>
        <w:rPr>
          <w:rFonts w:ascii="Sylfaen" w:hAnsi="Sylfaen" w:cstheme="majorHAnsi"/>
          <w:b/>
          <w:color w:val="0070C0"/>
          <w:sz w:val="28"/>
          <w:szCs w:val="28"/>
          <w:lang w:val="hy-AM"/>
        </w:rPr>
      </w:pPr>
      <w:r w:rsidRPr="004F5DAF">
        <w:rPr>
          <w:rFonts w:ascii="Sylfaen" w:hAnsi="Sylfaen" w:cstheme="majorHAnsi"/>
          <w:b/>
          <w:color w:val="0070C0"/>
          <w:sz w:val="28"/>
          <w:szCs w:val="28"/>
          <w:lang w:val="hy-AM"/>
        </w:rPr>
        <w:t>Գնահատում</w:t>
      </w:r>
    </w:p>
    <w:p w:rsidR="005B1F20" w:rsidRPr="004F5DAF" w:rsidRDefault="005B1F20" w:rsidP="005B1F20">
      <w:pPr>
        <w:pBdr>
          <w:top w:val="nil"/>
          <w:left w:val="nil"/>
          <w:bottom w:val="nil"/>
          <w:right w:val="nil"/>
          <w:between w:val="nil"/>
        </w:pBdr>
        <w:spacing w:line="240" w:lineRule="auto"/>
        <w:rPr>
          <w:rFonts w:ascii="Sylfaen" w:hAnsi="Sylfaen" w:cstheme="majorHAnsi"/>
          <w:b/>
          <w:bCs/>
          <w:color w:val="000000" w:themeColor="text1"/>
          <w:sz w:val="24"/>
          <w:szCs w:val="24"/>
          <w:lang w:val="hy-AM"/>
        </w:rPr>
      </w:pPr>
      <w:r w:rsidRPr="004F5DAF">
        <w:rPr>
          <w:rFonts w:ascii="Sylfaen" w:hAnsi="Sylfaen" w:cstheme="majorHAnsi"/>
          <w:b/>
          <w:bCs/>
          <w:color w:val="000000" w:themeColor="text1"/>
          <w:sz w:val="24"/>
          <w:szCs w:val="24"/>
          <w:lang w:val="hy-AM"/>
        </w:rPr>
        <w:t>Գործողություն6: Մետա-վերլուծություն</w:t>
      </w:r>
    </w:p>
    <w:p w:rsidR="005B1F20" w:rsidRPr="004F5DAF" w:rsidRDefault="005B1F20" w:rsidP="005B1F20">
      <w:pPr>
        <w:pBdr>
          <w:top w:val="nil"/>
          <w:left w:val="nil"/>
          <w:bottom w:val="nil"/>
          <w:right w:val="nil"/>
          <w:between w:val="nil"/>
        </w:pBdr>
        <w:spacing w:line="240" w:lineRule="auto"/>
        <w:ind w:firstLine="720"/>
        <w:jc w:val="both"/>
        <w:rPr>
          <w:rFonts w:ascii="Sylfaen" w:hAnsi="Sylfaen"/>
          <w:lang w:val="hy-AM"/>
        </w:rPr>
      </w:pPr>
      <w:r w:rsidRPr="004F5DAF">
        <w:rPr>
          <w:rFonts w:ascii="Sylfaen" w:hAnsi="Sylfaen"/>
          <w:lang w:val="hy-AM"/>
        </w:rPr>
        <w:t>Կիրականացվի մետա-վերլուծություն՝ տարբեր համապատասխան ուսումնասիրությունների արդյունքները համադրելու համար:</w:t>
      </w:r>
    </w:p>
    <w:p w:rsidR="005B1F20" w:rsidRPr="004F5DAF" w:rsidRDefault="005B1F20" w:rsidP="005B1F20">
      <w:pPr>
        <w:pBdr>
          <w:top w:val="nil"/>
          <w:left w:val="nil"/>
          <w:bottom w:val="nil"/>
          <w:right w:val="nil"/>
          <w:between w:val="nil"/>
        </w:pBdr>
        <w:spacing w:line="240" w:lineRule="auto"/>
        <w:ind w:firstLine="720"/>
        <w:jc w:val="both"/>
        <w:rPr>
          <w:rFonts w:ascii="Sylfaen" w:hAnsi="Sylfaen"/>
          <w:lang w:val="hy-AM"/>
        </w:rPr>
      </w:pPr>
      <w:r w:rsidRPr="004F5DAF">
        <w:rPr>
          <w:rFonts w:ascii="Sylfaen" w:hAnsi="Sylfaen"/>
          <w:lang w:val="hy-AM"/>
        </w:rPr>
        <w:t>Այս ուսումնասիրությունը կմիավորի և կամփոփի բոլոր փաստերն ու թվերը, որոնք կապված են ջրի օգտագործման և պահանջարկի, կանոնակարգերի, քաղաքականության, կլիմայական ռիսկերի և այլ ռիսկերի հետ:</w:t>
      </w:r>
    </w:p>
    <w:p w:rsidR="005B1F20" w:rsidRPr="004F5DAF" w:rsidRDefault="005B1F20" w:rsidP="005B1F20">
      <w:pPr>
        <w:pBdr>
          <w:top w:val="nil"/>
          <w:left w:val="nil"/>
          <w:bottom w:val="nil"/>
          <w:right w:val="nil"/>
          <w:between w:val="nil"/>
        </w:pBdr>
        <w:spacing w:line="240" w:lineRule="auto"/>
        <w:ind w:firstLine="720"/>
        <w:jc w:val="both"/>
        <w:rPr>
          <w:rFonts w:ascii="Sylfaen" w:hAnsi="Sylfaen"/>
          <w:lang w:val="hy-AM"/>
        </w:rPr>
      </w:pPr>
      <w:r w:rsidRPr="004F5DAF">
        <w:rPr>
          <w:rFonts w:ascii="Sylfaen" w:hAnsi="Sylfaen"/>
          <w:lang w:val="hy-AM"/>
        </w:rPr>
        <w:t>Այս ուսումնասիրությունը կօգնի չեզոք քննարկում սկսել և առաջնահերթություններ սահմանել առկա փաստերի հիման վրա:</w:t>
      </w:r>
    </w:p>
    <w:p w:rsidR="005B1F20" w:rsidRPr="004F5DAF" w:rsidRDefault="005B1F20" w:rsidP="005B1F20">
      <w:pPr>
        <w:pBdr>
          <w:top w:val="nil"/>
          <w:left w:val="nil"/>
          <w:bottom w:val="nil"/>
          <w:right w:val="nil"/>
          <w:between w:val="nil"/>
        </w:pBdr>
        <w:spacing w:line="240" w:lineRule="auto"/>
        <w:ind w:firstLine="720"/>
        <w:jc w:val="both"/>
        <w:rPr>
          <w:rFonts w:ascii="Sylfaen" w:hAnsi="Sylfaen"/>
          <w:lang w:val="hy-AM"/>
        </w:rPr>
      </w:pPr>
    </w:p>
    <w:p w:rsidR="005B1F20" w:rsidRPr="004F5DAF" w:rsidRDefault="005B1F20" w:rsidP="005B1F20">
      <w:pPr>
        <w:pBdr>
          <w:top w:val="nil"/>
          <w:left w:val="nil"/>
          <w:bottom w:val="nil"/>
          <w:right w:val="nil"/>
          <w:between w:val="nil"/>
        </w:pBdr>
        <w:spacing w:line="240" w:lineRule="auto"/>
        <w:rPr>
          <w:rFonts w:ascii="Sylfaen" w:hAnsi="Sylfaen" w:cstheme="majorHAnsi"/>
          <w:b/>
          <w:bCs/>
          <w:color w:val="000000" w:themeColor="text1"/>
          <w:sz w:val="24"/>
          <w:szCs w:val="24"/>
          <w:lang w:val="hy-AM"/>
        </w:rPr>
      </w:pPr>
      <w:r w:rsidRPr="004F5DAF">
        <w:rPr>
          <w:rFonts w:ascii="Sylfaen" w:hAnsi="Sylfaen" w:cstheme="majorHAnsi"/>
          <w:b/>
          <w:bCs/>
          <w:color w:val="000000" w:themeColor="text1"/>
          <w:sz w:val="24"/>
          <w:szCs w:val="24"/>
          <w:lang w:val="hy-AM"/>
        </w:rPr>
        <w:t>Գործողություն7: Ռիսկերի մանրամասն գնահատում</w:t>
      </w:r>
    </w:p>
    <w:p w:rsidR="005B1F20" w:rsidRPr="004F5DAF" w:rsidRDefault="005B1F20" w:rsidP="005B1F20">
      <w:pPr>
        <w:spacing w:line="240" w:lineRule="auto"/>
        <w:ind w:firstLine="720"/>
        <w:jc w:val="both"/>
        <w:rPr>
          <w:rFonts w:ascii="Sylfaen" w:hAnsi="Sylfaen" w:cstheme="majorHAnsi"/>
          <w:color w:val="000000" w:themeColor="text1"/>
          <w:sz w:val="24"/>
          <w:szCs w:val="24"/>
          <w:lang w:val="hy-AM"/>
        </w:rPr>
      </w:pPr>
      <w:r w:rsidRPr="004F5DAF">
        <w:rPr>
          <w:rFonts w:ascii="Sylfaen" w:hAnsi="Sylfaen" w:cstheme="majorHAnsi"/>
          <w:color w:val="000000" w:themeColor="text1"/>
          <w:sz w:val="24"/>
          <w:szCs w:val="24"/>
          <w:lang w:val="hy-AM"/>
        </w:rPr>
        <w:t>Ռիսկերը և խնդիրները համատեղ կվերլուծվեն՝ հասկանալու համար դրանց պատճառները, ազդեցությունը և ազդակիր խմբերը: Հստակեցնելով այն խնդիրը, որը մենք փորձում ենք լուծել, կարող ենք պարզապես դիտել ուղղակի և անուղղակի ազդեցությունները:</w:t>
      </w:r>
    </w:p>
    <w:p w:rsidR="005B1F20" w:rsidRPr="004F5DAF" w:rsidRDefault="005B1F20" w:rsidP="005B1F20">
      <w:pPr>
        <w:spacing w:line="240" w:lineRule="auto"/>
        <w:ind w:firstLine="720"/>
        <w:jc w:val="both"/>
        <w:rPr>
          <w:rFonts w:ascii="Sylfaen" w:hAnsi="Sylfaen" w:cstheme="majorHAnsi"/>
          <w:color w:val="000000" w:themeColor="text1"/>
          <w:sz w:val="24"/>
          <w:szCs w:val="24"/>
          <w:lang w:val="hy-AM"/>
        </w:rPr>
      </w:pPr>
      <w:r w:rsidRPr="004F5DAF">
        <w:rPr>
          <w:rFonts w:ascii="Sylfaen" w:hAnsi="Sylfaen" w:cstheme="majorHAnsi"/>
          <w:color w:val="000000" w:themeColor="text1"/>
          <w:sz w:val="24"/>
          <w:szCs w:val="24"/>
          <w:lang w:val="hy-AM"/>
        </w:rPr>
        <w:t>Յուրաքանչյուր ազդեցություն գործում է որոշակի խմբի վրա: Այսպիսով, բացահայտելով ազդեցությունները, մենք կբացահայտենք պոտենցիալ շահառուներին: Այն կարող է նաև թույլ տալ մեզ իրականացնել լրացուցիչ միջամտություններ՝ նվազեցնելու պատճառները կամ սահմանափակելու ձեր խնդրի հետևանքները:</w:t>
      </w:r>
    </w:p>
    <w:p w:rsidR="005B1F20" w:rsidRPr="004F5DAF" w:rsidRDefault="005B1F20" w:rsidP="005B1F20">
      <w:pPr>
        <w:spacing w:line="240" w:lineRule="auto"/>
        <w:ind w:firstLine="720"/>
        <w:jc w:val="both"/>
        <w:rPr>
          <w:rFonts w:ascii="Sylfaen" w:hAnsi="Sylfaen" w:cstheme="majorHAnsi"/>
          <w:color w:val="000000" w:themeColor="text1"/>
          <w:sz w:val="24"/>
          <w:szCs w:val="24"/>
          <w:lang w:val="hy-AM"/>
        </w:rPr>
      </w:pPr>
      <w:r w:rsidRPr="004F5DAF">
        <w:rPr>
          <w:rFonts w:ascii="Sylfaen" w:hAnsi="Sylfaen" w:cstheme="majorHAnsi"/>
          <w:color w:val="000000" w:themeColor="text1"/>
          <w:sz w:val="24"/>
          <w:szCs w:val="24"/>
          <w:lang w:val="hy-AM"/>
        </w:rPr>
        <w:t>Թիմը կսահմանի համատեքստի կոնկրետ թեմաները և կբացահայտի հիմնական ռիսկերը, դրանց ազդեցությունները, ազդեցությունների սխեման:</w:t>
      </w:r>
    </w:p>
    <w:p w:rsidR="005B1F20" w:rsidRPr="004F5DAF" w:rsidRDefault="005B1F20" w:rsidP="005B1F20">
      <w:pPr>
        <w:spacing w:line="240" w:lineRule="auto"/>
        <w:ind w:firstLine="720"/>
        <w:jc w:val="both"/>
        <w:rPr>
          <w:rFonts w:ascii="Sylfaen" w:hAnsi="Sylfaen" w:cstheme="majorHAnsi"/>
          <w:color w:val="000000" w:themeColor="text1"/>
          <w:sz w:val="24"/>
          <w:szCs w:val="24"/>
          <w:lang w:val="hy-AM"/>
        </w:rPr>
      </w:pPr>
      <w:r w:rsidRPr="004F5DAF">
        <w:rPr>
          <w:rFonts w:ascii="Sylfaen" w:hAnsi="Sylfaen" w:cstheme="majorHAnsi"/>
          <w:color w:val="000000" w:themeColor="text1"/>
          <w:sz w:val="24"/>
          <w:szCs w:val="24"/>
          <w:lang w:val="hy-AM"/>
        </w:rPr>
        <w:t>Միևնույն ժամանակ կգնահատվեն կոնկրետ ռիսկերը լուծելու հնարավորությունները:</w:t>
      </w:r>
    </w:p>
    <w:p w:rsidR="005B1F20" w:rsidRPr="005B1F20" w:rsidRDefault="005B1F20" w:rsidP="005B1F20">
      <w:pPr>
        <w:spacing w:line="240" w:lineRule="auto"/>
        <w:jc w:val="both"/>
        <w:rPr>
          <w:rFonts w:ascii="Sylfaen" w:hAnsi="Sylfaen" w:cstheme="majorHAnsi"/>
          <w:color w:val="000000" w:themeColor="text1"/>
          <w:sz w:val="24"/>
          <w:szCs w:val="24"/>
          <w:lang w:val="hy-AM"/>
        </w:rPr>
      </w:pPr>
    </w:p>
    <w:p w:rsidR="005B1F20" w:rsidRPr="004F5DAF" w:rsidRDefault="005B1F20" w:rsidP="005B1F20">
      <w:pPr>
        <w:pBdr>
          <w:top w:val="nil"/>
          <w:left w:val="nil"/>
          <w:bottom w:val="nil"/>
          <w:right w:val="nil"/>
          <w:between w:val="nil"/>
        </w:pBdr>
        <w:spacing w:line="240" w:lineRule="auto"/>
        <w:jc w:val="both"/>
        <w:rPr>
          <w:rFonts w:ascii="Sylfaen" w:hAnsi="Sylfaen" w:cstheme="majorHAnsi"/>
          <w:b/>
          <w:bCs/>
          <w:color w:val="000000" w:themeColor="text1"/>
          <w:sz w:val="28"/>
          <w:szCs w:val="28"/>
          <w:lang w:val="hy-AM"/>
        </w:rPr>
      </w:pPr>
      <w:r w:rsidRPr="004F5DAF">
        <w:rPr>
          <w:rFonts w:ascii="Sylfaen" w:hAnsi="Sylfaen" w:cstheme="majorHAnsi"/>
          <w:b/>
          <w:bCs/>
          <w:color w:val="000000" w:themeColor="text1"/>
          <w:sz w:val="24"/>
          <w:szCs w:val="24"/>
          <w:lang w:val="hy-AM"/>
        </w:rPr>
        <w:t>Գործողություն 9: Համապատասխան «բիզնես փաստարկների» նախապատրաստում</w:t>
      </w:r>
    </w:p>
    <w:p w:rsidR="005B1F20" w:rsidRPr="004F5DAF" w:rsidRDefault="005B1F20" w:rsidP="005B1F20">
      <w:pPr>
        <w:pBdr>
          <w:top w:val="nil"/>
          <w:left w:val="nil"/>
          <w:bottom w:val="nil"/>
          <w:right w:val="nil"/>
          <w:between w:val="nil"/>
        </w:pBdr>
        <w:spacing w:line="240" w:lineRule="auto"/>
        <w:ind w:firstLine="720"/>
        <w:jc w:val="both"/>
        <w:rPr>
          <w:rFonts w:ascii="Sylfaen" w:hAnsi="Sylfaen" w:cstheme="majorHAnsi"/>
          <w:color w:val="000000" w:themeColor="text1"/>
          <w:sz w:val="24"/>
          <w:szCs w:val="24"/>
          <w:lang w:val="hy-AM"/>
        </w:rPr>
      </w:pPr>
      <w:r w:rsidRPr="004F5DAF">
        <w:rPr>
          <w:rFonts w:ascii="Sylfaen" w:hAnsi="Sylfaen" w:cstheme="majorHAnsi"/>
          <w:color w:val="000000" w:themeColor="text1"/>
          <w:sz w:val="24"/>
          <w:szCs w:val="24"/>
          <w:lang w:val="hy-AM"/>
        </w:rPr>
        <w:t>Կատարված գնահատումների հիման վրա՝ թիմը կպատրաստի «բիզնես փաստարկներ», որոնք կհամոզեն շահագրգիռ կողմերին դառնալ գործընկերության մաս և փորձել լուծումներ գտնել առկա խնդիրների համար։ Մենք կարող ենք գործընկերներին ցույց տալ, թե ինչպես կարելի է հիմնախնդիրները լուծել գործընկերության միջոցով, և ինչ արդյունքներ կարելի է ակնկալել: Անհրաժեշտ կլինի նաև քանակական տեղեկատվություն ավելացնել՝ ցույց տալու համար, թե որքան գումար է ծախսվել</w:t>
      </w:r>
      <w:r w:rsidR="00EE07FD">
        <w:rPr>
          <w:rFonts w:ascii="Sylfaen" w:hAnsi="Sylfaen" w:cstheme="majorHAnsi"/>
          <w:color w:val="000000" w:themeColor="text1"/>
          <w:sz w:val="24"/>
          <w:szCs w:val="24"/>
          <w:lang w:val="hy-AM"/>
        </w:rPr>
        <w:t xml:space="preserve"> </w:t>
      </w:r>
      <w:r w:rsidRPr="004F5DAF">
        <w:rPr>
          <w:rFonts w:ascii="Sylfaen" w:hAnsi="Sylfaen" w:cstheme="majorHAnsi"/>
          <w:color w:val="000000" w:themeColor="text1"/>
          <w:sz w:val="24"/>
          <w:szCs w:val="24"/>
          <w:lang w:val="hy-AM"/>
        </w:rPr>
        <w:t>բացահայտված հիմնախնդիրների պատճառով։</w:t>
      </w:r>
    </w:p>
    <w:p w:rsidR="005B1F20" w:rsidRPr="005B1F20" w:rsidRDefault="005B1F20" w:rsidP="00FD3CFD">
      <w:pPr>
        <w:pBdr>
          <w:top w:val="nil"/>
          <w:left w:val="nil"/>
          <w:bottom w:val="nil"/>
          <w:right w:val="nil"/>
          <w:between w:val="nil"/>
        </w:pBdr>
        <w:spacing w:line="240" w:lineRule="auto"/>
        <w:ind w:firstLine="720"/>
        <w:jc w:val="both"/>
        <w:rPr>
          <w:rFonts w:ascii="Sylfaen" w:eastAsia="Tahoma" w:hAnsi="Sylfaen" w:cstheme="majorHAnsi"/>
          <w:color w:val="000000" w:themeColor="text1"/>
          <w:sz w:val="24"/>
          <w:szCs w:val="24"/>
          <w:lang w:val="hy-AM"/>
        </w:rPr>
      </w:pPr>
    </w:p>
    <w:p w:rsidR="00FD3CFD" w:rsidRPr="00FD3CFD" w:rsidRDefault="00FD3CFD" w:rsidP="00BF581B">
      <w:pPr>
        <w:spacing w:line="240" w:lineRule="auto"/>
        <w:jc w:val="both"/>
        <w:rPr>
          <w:rFonts w:asciiTheme="majorHAnsi" w:hAnsiTheme="majorHAnsi" w:cstheme="majorHAnsi"/>
          <w:b/>
          <w:bCs/>
          <w:color w:val="000000" w:themeColor="text1"/>
          <w:sz w:val="24"/>
          <w:szCs w:val="24"/>
          <w:lang w:val="hy-AM"/>
        </w:rPr>
      </w:pPr>
    </w:p>
    <w:p w:rsidR="00BF581B" w:rsidRPr="002A5B96" w:rsidRDefault="00BF581B" w:rsidP="00BF581B">
      <w:pPr>
        <w:spacing w:line="240" w:lineRule="auto"/>
        <w:jc w:val="both"/>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Activity3</w:t>
      </w:r>
      <w:r w:rsidRPr="002A5B96">
        <w:rPr>
          <w:rFonts w:asciiTheme="majorHAnsi" w:hAnsiTheme="majorHAnsi" w:cstheme="majorHAnsi"/>
          <w:b/>
          <w:bCs/>
          <w:color w:val="000000" w:themeColor="text1"/>
          <w:sz w:val="24"/>
          <w:szCs w:val="24"/>
          <w:lang w:val="en-US"/>
        </w:rPr>
        <w:t>:  Identification of the relevant water risks for the stakeholders</w:t>
      </w:r>
    </w:p>
    <w:p w:rsidR="00BF581B" w:rsidRDefault="00BF581B" w:rsidP="00BF581B">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BB3B07">
        <w:rPr>
          <w:rFonts w:asciiTheme="majorHAnsi" w:eastAsia="Tahoma" w:hAnsiTheme="majorHAnsi" w:cstheme="majorHAnsi"/>
          <w:color w:val="000000" w:themeColor="text1"/>
          <w:sz w:val="24"/>
          <w:szCs w:val="24"/>
          <w:lang w:val="en-US"/>
        </w:rPr>
        <w:t>This activity aims to assess risks and assess their impact. This will help prepare arguments and discussion points during the bilateral meetings. To be more convincing during the meetings, we will need some examples of risks that could be tackled in the partnership.</w:t>
      </w:r>
    </w:p>
    <w:p w:rsidR="00BF581B" w:rsidRPr="002A5B96" w:rsidRDefault="00BF581B" w:rsidP="00BF581B">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2A5B96">
        <w:rPr>
          <w:rFonts w:asciiTheme="majorHAnsi" w:eastAsia="Tahoma" w:hAnsiTheme="majorHAnsi" w:cstheme="majorHAnsi"/>
          <w:color w:val="000000" w:themeColor="text1"/>
          <w:sz w:val="24"/>
          <w:szCs w:val="24"/>
          <w:lang w:val="en-US"/>
        </w:rPr>
        <w:t xml:space="preserve">All the risks that will be communicated with the potential stakeholders need to be scientifically substantiated. The risks will be assessed and linked to their </w:t>
      </w:r>
      <w:r w:rsidRPr="008A717D">
        <w:rPr>
          <w:lang w:val="en-US"/>
        </w:rPr>
        <w:t>actions</w:t>
      </w:r>
      <w:r w:rsidRPr="002A5B96">
        <w:rPr>
          <w:rFonts w:asciiTheme="majorHAnsi" w:eastAsia="Tahoma" w:hAnsiTheme="majorHAnsi" w:cstheme="majorHAnsi"/>
          <w:color w:val="000000" w:themeColor="text1"/>
          <w:sz w:val="24"/>
          <w:szCs w:val="24"/>
          <w:lang w:val="en-US"/>
        </w:rPr>
        <w:t xml:space="preserve"> for each sector. </w:t>
      </w:r>
    </w:p>
    <w:p w:rsidR="00BF581B" w:rsidRPr="00BB3B07" w:rsidRDefault="00BF581B" w:rsidP="00BF581B">
      <w:pPr>
        <w:pBdr>
          <w:top w:val="nil"/>
          <w:left w:val="nil"/>
          <w:bottom w:val="nil"/>
          <w:right w:val="nil"/>
          <w:between w:val="nil"/>
        </w:pBdr>
        <w:spacing w:line="240" w:lineRule="auto"/>
        <w:rPr>
          <w:rFonts w:asciiTheme="majorHAnsi" w:eastAsia="Tahoma" w:hAnsiTheme="majorHAnsi" w:cstheme="majorHAnsi"/>
          <w:color w:val="000000" w:themeColor="text1"/>
          <w:sz w:val="24"/>
          <w:szCs w:val="24"/>
          <w:lang w:val="en-US"/>
        </w:rPr>
      </w:pPr>
      <w:r w:rsidRPr="002A5B96">
        <w:rPr>
          <w:rFonts w:asciiTheme="majorHAnsi" w:eastAsia="Tahoma" w:hAnsiTheme="majorHAnsi" w:cstheme="majorHAnsi"/>
          <w:color w:val="000000" w:themeColor="text1"/>
          <w:sz w:val="24"/>
          <w:szCs w:val="24"/>
          <w:lang w:val="en-US"/>
        </w:rPr>
        <w:t>At the same time, we need to understand how they perceive different risks and their main concerns.</w:t>
      </w:r>
    </w:p>
    <w:p w:rsidR="00AB28D1" w:rsidRDefault="00AB28D1">
      <w:pPr>
        <w:rPr>
          <w:lang w:val="en-US"/>
        </w:rPr>
      </w:pPr>
    </w:p>
    <w:p w:rsidR="00BF581B" w:rsidRDefault="00BF581B">
      <w:pPr>
        <w:rPr>
          <w:lang w:val="en-US"/>
        </w:rPr>
      </w:pPr>
    </w:p>
    <w:p w:rsidR="00BF581B" w:rsidRPr="002A5B96" w:rsidRDefault="00BF581B" w:rsidP="00BF581B">
      <w:pPr>
        <w:pBdr>
          <w:top w:val="nil"/>
          <w:left w:val="nil"/>
          <w:bottom w:val="nil"/>
          <w:right w:val="nil"/>
          <w:between w:val="nil"/>
        </w:pBdr>
        <w:spacing w:line="240" w:lineRule="auto"/>
        <w:rPr>
          <w:rFonts w:asciiTheme="majorHAnsi" w:hAnsiTheme="majorHAnsi" w:cstheme="majorHAnsi"/>
          <w:b/>
          <w:color w:val="0070C0"/>
          <w:sz w:val="28"/>
          <w:szCs w:val="28"/>
          <w:lang w:val="en-US"/>
        </w:rPr>
      </w:pPr>
      <w:r w:rsidRPr="002A5B96">
        <w:rPr>
          <w:rFonts w:asciiTheme="majorHAnsi" w:hAnsiTheme="majorHAnsi" w:cstheme="majorHAnsi"/>
          <w:b/>
          <w:color w:val="0070C0"/>
          <w:sz w:val="28"/>
          <w:szCs w:val="28"/>
          <w:lang w:val="en-US"/>
        </w:rPr>
        <w:t>Assessment</w:t>
      </w:r>
    </w:p>
    <w:p w:rsidR="00BF581B" w:rsidRDefault="00BF581B" w:rsidP="00BF581B">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 6</w:t>
      </w:r>
      <w:r w:rsidRPr="002A5B96">
        <w:rPr>
          <w:rFonts w:asciiTheme="majorHAnsi" w:hAnsiTheme="majorHAnsi" w:cstheme="majorHAnsi"/>
          <w:b/>
          <w:bCs/>
          <w:color w:val="000000" w:themeColor="text1"/>
          <w:sz w:val="24"/>
          <w:szCs w:val="24"/>
          <w:lang w:val="en-US"/>
        </w:rPr>
        <w:t>:</w:t>
      </w:r>
      <w:r>
        <w:rPr>
          <w:rFonts w:asciiTheme="majorHAnsi" w:hAnsiTheme="majorHAnsi" w:cstheme="majorHAnsi"/>
          <w:b/>
          <w:bCs/>
          <w:color w:val="000000" w:themeColor="text1"/>
          <w:sz w:val="24"/>
          <w:szCs w:val="24"/>
          <w:lang w:val="en-US"/>
        </w:rPr>
        <w:t xml:space="preserve"> Meta analysis </w:t>
      </w:r>
    </w:p>
    <w:p w:rsidR="00BF581B" w:rsidRPr="00090A63" w:rsidRDefault="00BF581B" w:rsidP="00BF581B">
      <w:pPr>
        <w:pBdr>
          <w:top w:val="nil"/>
          <w:left w:val="nil"/>
          <w:bottom w:val="nil"/>
          <w:right w:val="nil"/>
          <w:between w:val="nil"/>
        </w:pBdr>
        <w:spacing w:line="240" w:lineRule="auto"/>
        <w:rPr>
          <w:lang w:val="en-US"/>
        </w:rPr>
      </w:pPr>
      <w:r w:rsidRPr="00090A63">
        <w:rPr>
          <w:lang w:val="en-US"/>
        </w:rPr>
        <w:t xml:space="preserve">A meta-analysis will be conducted to combine findings from different relevant studies. </w:t>
      </w:r>
    </w:p>
    <w:p w:rsidR="00BF581B" w:rsidRPr="00090A63" w:rsidRDefault="00BF581B" w:rsidP="00BF581B">
      <w:pPr>
        <w:pBdr>
          <w:top w:val="nil"/>
          <w:left w:val="nil"/>
          <w:bottom w:val="nil"/>
          <w:right w:val="nil"/>
          <w:between w:val="nil"/>
        </w:pBdr>
        <w:spacing w:line="240" w:lineRule="auto"/>
        <w:rPr>
          <w:lang w:val="en-US"/>
        </w:rPr>
      </w:pPr>
      <w:r w:rsidRPr="00090A63">
        <w:rPr>
          <w:lang w:val="en-US"/>
        </w:rPr>
        <w:t xml:space="preserve">This study will combine and summarize all the facts and figures that are related to the </w:t>
      </w:r>
      <w:r>
        <w:rPr>
          <w:lang w:val="en-US"/>
        </w:rPr>
        <w:t>water use and demand, regulations, policies</w:t>
      </w:r>
      <w:bookmarkStart w:id="0" w:name="_GoBack"/>
      <w:bookmarkEnd w:id="0"/>
      <w:r>
        <w:rPr>
          <w:lang w:val="en-US"/>
        </w:rPr>
        <w:t xml:space="preserve">, climate risks, other risks. </w:t>
      </w:r>
    </w:p>
    <w:p w:rsidR="00BF581B" w:rsidRDefault="00BF581B" w:rsidP="00BF581B">
      <w:pPr>
        <w:pBdr>
          <w:top w:val="nil"/>
          <w:left w:val="nil"/>
          <w:bottom w:val="nil"/>
          <w:right w:val="nil"/>
          <w:between w:val="nil"/>
        </w:pBdr>
        <w:spacing w:line="240" w:lineRule="auto"/>
        <w:rPr>
          <w:lang w:val="en-US"/>
        </w:rPr>
      </w:pPr>
      <w:r w:rsidRPr="00090A63">
        <w:rPr>
          <w:lang w:val="en-US"/>
        </w:rPr>
        <w:t>This study will help to initiate neutral discussion and set priorities based on the available facts</w:t>
      </w:r>
      <w:r>
        <w:rPr>
          <w:lang w:val="en-US"/>
        </w:rPr>
        <w:t>.</w:t>
      </w:r>
    </w:p>
    <w:p w:rsidR="00BF581B" w:rsidRPr="00090A63" w:rsidRDefault="00BF581B" w:rsidP="00BF581B">
      <w:pPr>
        <w:pBdr>
          <w:top w:val="nil"/>
          <w:left w:val="nil"/>
          <w:bottom w:val="nil"/>
          <w:right w:val="nil"/>
          <w:between w:val="nil"/>
        </w:pBdr>
        <w:spacing w:line="240" w:lineRule="auto"/>
        <w:rPr>
          <w:lang w:val="en-US"/>
        </w:rPr>
      </w:pPr>
    </w:p>
    <w:p w:rsidR="00BF581B" w:rsidRDefault="00BF581B" w:rsidP="00BF581B">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 7</w:t>
      </w:r>
      <w:r w:rsidRPr="002A5B96">
        <w:rPr>
          <w:rFonts w:asciiTheme="majorHAnsi" w:hAnsiTheme="majorHAnsi" w:cstheme="majorHAnsi"/>
          <w:b/>
          <w:bCs/>
          <w:color w:val="000000" w:themeColor="text1"/>
          <w:sz w:val="24"/>
          <w:szCs w:val="24"/>
          <w:lang w:val="en-US"/>
        </w:rPr>
        <w:t>: Detailed risks assessment</w:t>
      </w:r>
    </w:p>
    <w:p w:rsidR="00BF581B" w:rsidRPr="00F973DA" w:rsidRDefault="00BF581B" w:rsidP="00BF581B">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F973DA">
        <w:rPr>
          <w:rFonts w:asciiTheme="majorHAnsi" w:hAnsiTheme="majorHAnsi" w:cstheme="majorHAnsi"/>
          <w:color w:val="000000" w:themeColor="text1"/>
          <w:sz w:val="24"/>
          <w:szCs w:val="24"/>
          <w:lang w:val="en-US"/>
        </w:rPr>
        <w:t>The risks and problems will be jointly analyzed to understand their causes impacts and impacted groups. By specifying the problem we are trying to solve, we can clearly view direct and indirect effects.</w:t>
      </w:r>
    </w:p>
    <w:p w:rsidR="00BF581B" w:rsidRPr="00F973DA" w:rsidRDefault="00BF581B" w:rsidP="00BF581B">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F973DA">
        <w:rPr>
          <w:rFonts w:asciiTheme="majorHAnsi" w:hAnsiTheme="majorHAnsi" w:cstheme="majorHAnsi"/>
          <w:color w:val="000000" w:themeColor="text1"/>
          <w:sz w:val="24"/>
          <w:szCs w:val="24"/>
          <w:lang w:val="en-US"/>
        </w:rPr>
        <w:t>Each effect affects a specific group. Thus, by identifying the effects, we will identify potential beneficiaries. It may also allow us to develop additional interventions to reduce the causes or limit the effects of your problem.</w:t>
      </w:r>
    </w:p>
    <w:p w:rsidR="00BF581B" w:rsidRPr="002A5B96" w:rsidRDefault="00BF581B" w:rsidP="00BF581B">
      <w:pPr>
        <w:pStyle w:val="Pa14"/>
        <w:spacing w:line="240" w:lineRule="auto"/>
        <w:rPr>
          <w:rFonts w:asciiTheme="majorHAnsi" w:hAnsiTheme="majorHAnsi" w:cstheme="majorHAnsi"/>
          <w:color w:val="000000" w:themeColor="text1"/>
        </w:rPr>
      </w:pPr>
      <w:r w:rsidRPr="002A5B96">
        <w:rPr>
          <w:rFonts w:asciiTheme="majorHAnsi" w:hAnsiTheme="majorHAnsi" w:cstheme="majorHAnsi"/>
          <w:color w:val="000000" w:themeColor="text1"/>
        </w:rPr>
        <w:t xml:space="preserve">The team will define the context specific topics and identify the main risks, their impacts, scenarios of impacts. </w:t>
      </w:r>
    </w:p>
    <w:p w:rsidR="00BF581B" w:rsidRDefault="00BF581B" w:rsidP="00BF581B">
      <w:pPr>
        <w:spacing w:line="240" w:lineRule="auto"/>
        <w:rPr>
          <w:rFonts w:asciiTheme="majorHAnsi" w:hAnsiTheme="majorHAnsi" w:cstheme="majorHAnsi"/>
          <w:color w:val="000000" w:themeColor="text1"/>
          <w:sz w:val="24"/>
          <w:szCs w:val="24"/>
          <w:lang w:val="en-US"/>
        </w:rPr>
      </w:pPr>
      <w:r w:rsidRPr="002A5B96">
        <w:rPr>
          <w:rFonts w:asciiTheme="majorHAnsi" w:hAnsiTheme="majorHAnsi" w:cstheme="majorHAnsi"/>
          <w:color w:val="000000" w:themeColor="text1"/>
          <w:sz w:val="24"/>
          <w:szCs w:val="24"/>
          <w:lang w:val="en-US"/>
        </w:rPr>
        <w:t xml:space="preserve">At the same time opportunities will be assessed to address the specific risks. </w:t>
      </w:r>
    </w:p>
    <w:p w:rsidR="00FD3CFD" w:rsidRDefault="00FD3CFD" w:rsidP="00BF581B">
      <w:pPr>
        <w:spacing w:line="240" w:lineRule="auto"/>
        <w:rPr>
          <w:rFonts w:asciiTheme="majorHAnsi" w:hAnsiTheme="majorHAnsi" w:cstheme="majorHAnsi"/>
          <w:color w:val="000000" w:themeColor="text1"/>
          <w:sz w:val="24"/>
          <w:szCs w:val="24"/>
          <w:lang w:val="en-US"/>
        </w:rPr>
      </w:pPr>
    </w:p>
    <w:p w:rsidR="00FD3CFD" w:rsidRPr="002A5B96" w:rsidRDefault="00FD3CFD" w:rsidP="00FD3CFD">
      <w:pPr>
        <w:pBdr>
          <w:top w:val="nil"/>
          <w:left w:val="nil"/>
          <w:bottom w:val="nil"/>
          <w:right w:val="nil"/>
          <w:between w:val="nil"/>
        </w:pBdr>
        <w:spacing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Activity9</w:t>
      </w:r>
      <w:r w:rsidRPr="002A5B96">
        <w:rPr>
          <w:rFonts w:asciiTheme="majorHAnsi" w:hAnsiTheme="majorHAnsi" w:cstheme="majorHAnsi"/>
          <w:b/>
          <w:bCs/>
          <w:color w:val="000000" w:themeColor="text1"/>
          <w:sz w:val="24"/>
          <w:szCs w:val="24"/>
          <w:lang w:val="en-US"/>
        </w:rPr>
        <w:t>: Preparation of the relevant “business arguments”</w:t>
      </w:r>
    </w:p>
    <w:p w:rsidR="00FD3CFD" w:rsidRDefault="00FD3CFD" w:rsidP="00FD3CFD">
      <w:pPr>
        <w:pBdr>
          <w:top w:val="nil"/>
          <w:left w:val="nil"/>
          <w:bottom w:val="nil"/>
          <w:right w:val="nil"/>
          <w:between w:val="nil"/>
        </w:pBdr>
        <w:spacing w:line="240" w:lineRule="auto"/>
        <w:rPr>
          <w:rFonts w:asciiTheme="majorHAnsi" w:hAnsiTheme="majorHAnsi" w:cstheme="majorHAnsi"/>
          <w:color w:val="000000" w:themeColor="text1"/>
          <w:sz w:val="24"/>
          <w:szCs w:val="24"/>
          <w:lang w:val="en-US"/>
        </w:rPr>
      </w:pPr>
      <w:r w:rsidRPr="005F5146">
        <w:rPr>
          <w:rFonts w:asciiTheme="majorHAnsi" w:hAnsiTheme="majorHAnsi" w:cstheme="majorHAnsi"/>
          <w:color w:val="000000" w:themeColor="text1"/>
          <w:sz w:val="24"/>
          <w:szCs w:val="24"/>
          <w:lang w:val="en-US"/>
        </w:rPr>
        <w:t>Based on the conducted assessments, the team will prepare “business arguments” that will convince the stakeholders to become a part of the partnership and try to find solutions for the existing problems. We can show partners how their issues can be addressed through the partnership and what outcomes can be expected. We will also need to add quantitative information to show how much money is lost due to the identified issues.</w:t>
      </w:r>
    </w:p>
    <w:p w:rsidR="00FD3CFD" w:rsidRDefault="00FD3CFD" w:rsidP="00BF581B">
      <w:pPr>
        <w:spacing w:line="240" w:lineRule="auto"/>
        <w:rPr>
          <w:rFonts w:asciiTheme="majorHAnsi" w:hAnsiTheme="majorHAnsi" w:cstheme="majorHAnsi"/>
          <w:color w:val="000000" w:themeColor="text1"/>
          <w:sz w:val="24"/>
          <w:szCs w:val="24"/>
          <w:lang w:val="en-US"/>
        </w:rPr>
      </w:pPr>
    </w:p>
    <w:p w:rsidR="00FD3CFD" w:rsidRPr="00FD3CFD" w:rsidRDefault="00FD3CFD" w:rsidP="00FD3CFD">
      <w:pPr>
        <w:spacing w:line="240" w:lineRule="auto"/>
        <w:jc w:val="both"/>
        <w:rPr>
          <w:rFonts w:ascii="Sylfaen" w:hAnsi="Sylfaen" w:cstheme="majorHAnsi"/>
          <w:color w:val="000000" w:themeColor="text1"/>
          <w:sz w:val="24"/>
          <w:szCs w:val="24"/>
          <w:lang w:val="hy-AM"/>
        </w:rPr>
      </w:pPr>
    </w:p>
    <w:p w:rsidR="00FD3CFD" w:rsidRPr="00FD3CFD" w:rsidRDefault="00FD3CFD" w:rsidP="00BF581B">
      <w:pPr>
        <w:spacing w:line="240" w:lineRule="auto"/>
        <w:rPr>
          <w:rFonts w:asciiTheme="majorHAnsi" w:hAnsiTheme="majorHAnsi" w:cstheme="majorHAnsi"/>
          <w:color w:val="000000" w:themeColor="text1"/>
          <w:sz w:val="24"/>
          <w:szCs w:val="24"/>
          <w:lang w:val="hy-AM"/>
        </w:rPr>
      </w:pPr>
    </w:p>
    <w:p w:rsidR="00BF581B" w:rsidRPr="00FD3CFD" w:rsidRDefault="00BF581B">
      <w:pPr>
        <w:rPr>
          <w:lang w:val="hy-AM"/>
        </w:rPr>
      </w:pPr>
    </w:p>
    <w:sectPr w:rsidR="00BF581B" w:rsidRPr="00FD3CFD" w:rsidSect="00AB28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4E5" w:rsidRDefault="00E664E5" w:rsidP="00BF581B">
      <w:pPr>
        <w:spacing w:line="240" w:lineRule="auto"/>
      </w:pPr>
      <w:r>
        <w:separator/>
      </w:r>
    </w:p>
  </w:endnote>
  <w:endnote w:type="continuationSeparator" w:id="0">
    <w:p w:rsidR="00E664E5" w:rsidRDefault="00E664E5" w:rsidP="00BF5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4E5" w:rsidRDefault="00E664E5" w:rsidP="00BF581B">
      <w:pPr>
        <w:spacing w:line="240" w:lineRule="auto"/>
      </w:pPr>
      <w:r>
        <w:separator/>
      </w:r>
    </w:p>
  </w:footnote>
  <w:footnote w:type="continuationSeparator" w:id="0">
    <w:p w:rsidR="00E664E5" w:rsidRDefault="00E664E5" w:rsidP="00BF58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1B"/>
    <w:rsid w:val="001134EB"/>
    <w:rsid w:val="0026102D"/>
    <w:rsid w:val="00286D9F"/>
    <w:rsid w:val="002A7E72"/>
    <w:rsid w:val="003519D9"/>
    <w:rsid w:val="005B1F20"/>
    <w:rsid w:val="00630B9D"/>
    <w:rsid w:val="00A22E34"/>
    <w:rsid w:val="00AB28D1"/>
    <w:rsid w:val="00BF581B"/>
    <w:rsid w:val="00CE5BA9"/>
    <w:rsid w:val="00E664E5"/>
    <w:rsid w:val="00EE07FD"/>
    <w:rsid w:val="00FD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A62"/>
  <w15:docId w15:val="{82069DBD-F57C-4C7E-81AF-974DBCAF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1B"/>
    <w:pPr>
      <w:spacing w:after="0"/>
      <w:ind w:left="0"/>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F581B"/>
    <w:pPr>
      <w:spacing w:line="240" w:lineRule="auto"/>
    </w:pPr>
    <w:rPr>
      <w:sz w:val="20"/>
      <w:szCs w:val="20"/>
    </w:rPr>
  </w:style>
  <w:style w:type="character" w:customStyle="1" w:styleId="a4">
    <w:name w:val="Текст сноски Знак"/>
    <w:basedOn w:val="a0"/>
    <w:link w:val="a3"/>
    <w:uiPriority w:val="99"/>
    <w:semiHidden/>
    <w:rsid w:val="00BF581B"/>
    <w:rPr>
      <w:rFonts w:ascii="Arial" w:eastAsia="Arial" w:hAnsi="Arial" w:cs="Arial"/>
      <w:sz w:val="20"/>
      <w:szCs w:val="20"/>
    </w:rPr>
  </w:style>
  <w:style w:type="character" w:styleId="a5">
    <w:name w:val="footnote reference"/>
    <w:basedOn w:val="a0"/>
    <w:uiPriority w:val="99"/>
    <w:semiHidden/>
    <w:unhideWhenUsed/>
    <w:rsid w:val="00BF581B"/>
    <w:rPr>
      <w:vertAlign w:val="superscript"/>
    </w:rPr>
  </w:style>
  <w:style w:type="paragraph" w:customStyle="1" w:styleId="Pa14">
    <w:name w:val="Pa14"/>
    <w:basedOn w:val="a"/>
    <w:next w:val="a"/>
    <w:uiPriority w:val="99"/>
    <w:rsid w:val="00BF581B"/>
    <w:pPr>
      <w:autoSpaceDE w:val="0"/>
      <w:autoSpaceDN w:val="0"/>
      <w:adjustRightInd w:val="0"/>
      <w:spacing w:line="241" w:lineRule="atLeast"/>
    </w:pPr>
    <w:rPr>
      <w:rFonts w:ascii="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dc:creator>
  <cp:lastModifiedBy>Mari Chakryan</cp:lastModifiedBy>
  <cp:revision>2</cp:revision>
  <dcterms:created xsi:type="dcterms:W3CDTF">2022-06-03T20:07:00Z</dcterms:created>
  <dcterms:modified xsi:type="dcterms:W3CDTF">2022-06-04T06:01:00Z</dcterms:modified>
</cp:coreProperties>
</file>